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BC" w:rsidRPr="001E3CCF" w:rsidRDefault="00DA6DBC" w:rsidP="00912534">
      <w:pPr>
        <w:pStyle w:val="berschrift1"/>
        <w:rPr>
          <w:sz w:val="32"/>
          <w:szCs w:val="32"/>
          <w:u w:val="single"/>
          <w:vertAlign w:val="subscript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1CD9594" wp14:editId="26F031D3">
            <wp:simplePos x="0" y="0"/>
            <wp:positionH relativeFrom="column">
              <wp:posOffset>3786012</wp:posOffset>
            </wp:positionH>
            <wp:positionV relativeFrom="paragraph">
              <wp:posOffset>86004</wp:posOffset>
            </wp:positionV>
            <wp:extent cx="2381647" cy="162807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784" cy="162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CCF">
        <w:rPr>
          <w:sz w:val="32"/>
          <w:szCs w:val="32"/>
          <w:highlight w:val="lightGray"/>
          <w:u w:val="single"/>
          <w:vertAlign w:val="subscript"/>
        </w:rPr>
        <w:t>G</w:t>
      </w:r>
      <w:r>
        <w:rPr>
          <w:sz w:val="32"/>
          <w:szCs w:val="32"/>
          <w:highlight w:val="lightGray"/>
          <w:u w:val="single"/>
          <w:vertAlign w:val="subscript"/>
        </w:rPr>
        <w:t xml:space="preserve"> E R Ä T </w:t>
      </w:r>
      <w:proofErr w:type="spellStart"/>
      <w:r>
        <w:rPr>
          <w:sz w:val="32"/>
          <w:szCs w:val="32"/>
          <w:highlight w:val="lightGray"/>
          <w:u w:val="single"/>
          <w:vertAlign w:val="subscript"/>
        </w:rPr>
        <w:t>T</w:t>
      </w:r>
      <w:proofErr w:type="spellEnd"/>
      <w:r>
        <w:rPr>
          <w:sz w:val="32"/>
          <w:szCs w:val="32"/>
          <w:highlight w:val="lightGray"/>
          <w:u w:val="single"/>
          <w:vertAlign w:val="subscript"/>
        </w:rPr>
        <w:t xml:space="preserve"> U R N E N</w:t>
      </w:r>
    </w:p>
    <w:p w:rsidR="0074694B" w:rsidRDefault="00BF4002" w:rsidP="00BF4002">
      <w:pPr>
        <w:pStyle w:val="berschrift1"/>
      </w:pPr>
      <w:r>
        <w:t xml:space="preserve">Oberbayerische Meisterschaften </w:t>
      </w:r>
      <w:r w:rsidR="00912534">
        <w:br/>
      </w:r>
      <w:r w:rsidR="00DA6DBC">
        <w:t>für Mathilda Schrey</w:t>
      </w:r>
    </w:p>
    <w:p w:rsidR="00272566" w:rsidRDefault="00272566" w:rsidP="006D51F5">
      <w:pPr>
        <w:spacing w:line="360" w:lineRule="auto"/>
        <w:jc w:val="both"/>
      </w:pPr>
    </w:p>
    <w:p w:rsidR="006D51F5" w:rsidRDefault="002933DA" w:rsidP="006D51F5">
      <w:pPr>
        <w:spacing w:line="360" w:lineRule="auto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C4EAE44" wp14:editId="4180269E">
            <wp:simplePos x="0" y="0"/>
            <wp:positionH relativeFrom="column">
              <wp:posOffset>-18415</wp:posOffset>
            </wp:positionH>
            <wp:positionV relativeFrom="paragraph">
              <wp:posOffset>336550</wp:posOffset>
            </wp:positionV>
            <wp:extent cx="4688840" cy="312547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4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8B4">
        <w:t xml:space="preserve">Eine tolle Leistung zeigte Mathilda Schrey auf ihren zweiten Oberbayerischen Meisterschaften der </w:t>
      </w:r>
      <w:proofErr w:type="spellStart"/>
      <w:r w:rsidR="00DD68B4">
        <w:t>Turntalentiade</w:t>
      </w:r>
      <w:proofErr w:type="spellEnd"/>
      <w:r w:rsidR="004609ED">
        <w:t xml:space="preserve"> in Unterföhring am 06.</w:t>
      </w:r>
      <w:r w:rsidR="00692147">
        <w:t xml:space="preserve"> </w:t>
      </w:r>
      <w:r w:rsidR="004609ED">
        <w:t>Mai 2017</w:t>
      </w:r>
      <w:r w:rsidR="00DD68B4">
        <w:t xml:space="preserve">. Sie erreichte </w:t>
      </w:r>
      <w:r w:rsidR="00C72FEE">
        <w:t>mit 47,</w:t>
      </w:r>
      <w:r w:rsidR="002703E1">
        <w:t>85</w:t>
      </w:r>
      <w:r w:rsidR="00C72FEE">
        <w:t xml:space="preserve"> Punkten </w:t>
      </w:r>
      <w:r w:rsidR="00DD68B4">
        <w:t xml:space="preserve">den </w:t>
      </w:r>
      <w:r w:rsidR="00692147">
        <w:t xml:space="preserve">respektablen </w:t>
      </w:r>
      <w:r w:rsidR="00DD68B4">
        <w:t>8.</w:t>
      </w:r>
      <w:r w:rsidR="00692147">
        <w:t xml:space="preserve"> </w:t>
      </w:r>
      <w:r w:rsidR="00DD68B4">
        <w:t>Platz in einem starken Teilneh</w:t>
      </w:r>
      <w:r w:rsidR="00692147">
        <w:t>-</w:t>
      </w:r>
      <w:r w:rsidR="00DD68B4">
        <w:t>merfeld.</w:t>
      </w:r>
      <w:r w:rsidR="005547BB" w:rsidRPr="005547BB">
        <w:rPr>
          <w:noProof/>
          <w:lang w:eastAsia="de-DE"/>
        </w:rPr>
        <w:t xml:space="preserve"> </w:t>
      </w:r>
    </w:p>
    <w:p w:rsidR="006D51F5" w:rsidRDefault="00DD68B4" w:rsidP="006D51F5">
      <w:pPr>
        <w:spacing w:line="360" w:lineRule="auto"/>
        <w:jc w:val="both"/>
      </w:pPr>
      <w:r>
        <w:t xml:space="preserve">Nur 5 Monate hatte </w:t>
      </w:r>
      <w:r w:rsidR="004609ED">
        <w:t xml:space="preserve">die siebenjährige </w:t>
      </w:r>
      <w:r>
        <w:t xml:space="preserve">Mathilda Zeit, die komplett neuen </w:t>
      </w:r>
      <w:r w:rsidR="00301D3D">
        <w:t xml:space="preserve">Übungen </w:t>
      </w:r>
      <w:r w:rsidR="004609ED">
        <w:t>ab</w:t>
      </w:r>
      <w:r w:rsidR="00301D3D">
        <w:t xml:space="preserve"> 2017 zu trainieren. Ein erster Test</w:t>
      </w:r>
      <w:r>
        <w:t xml:space="preserve">wettkampf </w:t>
      </w:r>
      <w:r w:rsidR="00301D3D">
        <w:t xml:space="preserve">im Gau </w:t>
      </w:r>
      <w:r w:rsidR="004609ED">
        <w:t xml:space="preserve">Ende </w:t>
      </w:r>
      <w:r w:rsidR="00301D3D">
        <w:t xml:space="preserve">März mit den neuen Übungen spornte sie richtig an, um in den verbleibenden 6 Wochen die neuen stark gestiegenen Anforderungen v.a. am Boden und Balken zu trainieren. </w:t>
      </w:r>
      <w:r w:rsidR="004609ED">
        <w:t>Und es hat sich gelohnt: Am Balken konzentrierte sie sich so sehr, dass sie d</w:t>
      </w:r>
      <w:r w:rsidR="00433865">
        <w:t>ie Übung ohne Sturz</w:t>
      </w:r>
      <w:r w:rsidR="009A6A75">
        <w:t xml:space="preserve">, </w:t>
      </w:r>
      <w:r w:rsidR="009A6A75" w:rsidRPr="005547BB">
        <w:t xml:space="preserve">nur mit ein paar kleinen </w:t>
      </w:r>
      <w:proofErr w:type="spellStart"/>
      <w:r w:rsidR="009A6A75" w:rsidRPr="005547BB">
        <w:t>Wacklern</w:t>
      </w:r>
      <w:proofErr w:type="spellEnd"/>
      <w:r w:rsidR="00433865">
        <w:t xml:space="preserve"> absolvierte</w:t>
      </w:r>
      <w:r w:rsidR="009A6A75">
        <w:t xml:space="preserve"> </w:t>
      </w:r>
      <w:r w:rsidR="009A6A75" w:rsidRPr="005547BB">
        <w:t>und somit</w:t>
      </w:r>
      <w:r w:rsidR="00433865" w:rsidRPr="005547BB">
        <w:t xml:space="preserve"> fast </w:t>
      </w:r>
      <w:r w:rsidR="00A01361">
        <w:t>alle Elemente anerkannt wurden</w:t>
      </w:r>
      <w:r w:rsidR="00433865">
        <w:t>. D</w:t>
      </w:r>
      <w:r w:rsidR="004609ED">
        <w:t>afür</w:t>
      </w:r>
      <w:r w:rsidR="00433865">
        <w:t xml:space="preserve"> wurde sie</w:t>
      </w:r>
      <w:r w:rsidR="004609ED">
        <w:t xml:space="preserve"> mit guten Punkten belohnt. </w:t>
      </w:r>
      <w:r w:rsidR="004609ED" w:rsidRPr="005547BB">
        <w:t>A</w:t>
      </w:r>
      <w:r w:rsidR="009A6A75" w:rsidRPr="005547BB">
        <w:t xml:space="preserve">n ihrem Lieblingsgerät, dem </w:t>
      </w:r>
      <w:r w:rsidR="004609ED">
        <w:t xml:space="preserve">Barren zauberte Mathilda eine </w:t>
      </w:r>
      <w:r w:rsidR="00433865" w:rsidRPr="005547BB">
        <w:t>tolle</w:t>
      </w:r>
      <w:r w:rsidR="00433865">
        <w:rPr>
          <w:color w:val="FF0000"/>
        </w:rPr>
        <w:t xml:space="preserve"> </w:t>
      </w:r>
      <w:r w:rsidR="004609ED">
        <w:t xml:space="preserve">Übung mit sehr gutem Abgang, so dass sie </w:t>
      </w:r>
      <w:r w:rsidR="00433865" w:rsidRPr="005547BB">
        <w:t>hier</w:t>
      </w:r>
      <w:r w:rsidR="004609ED" w:rsidRPr="005547BB">
        <w:t xml:space="preserve"> i</w:t>
      </w:r>
      <w:r w:rsidR="004609ED">
        <w:t xml:space="preserve">m vorderen Punktebereich </w:t>
      </w:r>
      <w:r w:rsidR="00433865" w:rsidRPr="005547BB">
        <w:t>landete</w:t>
      </w:r>
      <w:r w:rsidR="004609ED">
        <w:t xml:space="preserve">. </w:t>
      </w:r>
      <w:r w:rsidR="00433865" w:rsidRPr="005547BB">
        <w:t>Ihre Bodenübung</w:t>
      </w:r>
      <w:r w:rsidR="004609ED" w:rsidRPr="005547BB">
        <w:t xml:space="preserve"> konnte sie</w:t>
      </w:r>
      <w:r w:rsidR="00433865" w:rsidRPr="005547BB">
        <w:t xml:space="preserve"> sauber,</w:t>
      </w:r>
      <w:r w:rsidR="004609ED" w:rsidRPr="005547BB">
        <w:t xml:space="preserve"> mit den</w:t>
      </w:r>
      <w:r w:rsidR="00A01361" w:rsidRPr="005547BB">
        <w:t xml:space="preserve"> für 7-jähri</w:t>
      </w:r>
      <w:r w:rsidR="00A01361">
        <w:t xml:space="preserve">ge komplizierten </w:t>
      </w:r>
      <w:r w:rsidR="004609ED">
        <w:t>tänzerischen Passagen</w:t>
      </w:r>
      <w:r w:rsidR="00A01361">
        <w:t xml:space="preserve"> und dem </w:t>
      </w:r>
      <w:proofErr w:type="spellStart"/>
      <w:r w:rsidR="00A01361">
        <w:t>Raumweg</w:t>
      </w:r>
      <w:proofErr w:type="spellEnd"/>
      <w:r w:rsidR="00A01361">
        <w:t xml:space="preserve"> zur Musik umsetzen. </w:t>
      </w:r>
      <w:r w:rsidR="009A6A75">
        <w:t>Beim</w:t>
      </w:r>
      <w:r w:rsidR="00A01361">
        <w:t xml:space="preserve"> Sprung </w:t>
      </w:r>
      <w:r w:rsidR="009A6A75">
        <w:t>zeigte sie einen schönen Handstand mit Landung in der Schiffchenposition.</w:t>
      </w:r>
      <w:r w:rsidR="006D51F5">
        <w:t xml:space="preserve"> Betreut wurde sie von ihrer Trainerin Anja Meudt, die stets bei ihr war und </w:t>
      </w:r>
      <w:r w:rsidR="009A6A75">
        <w:t xml:space="preserve">ihr </w:t>
      </w:r>
      <w:r w:rsidR="006D51F5">
        <w:t>vor jeder Übungen noch wertvolle Tipps gab.</w:t>
      </w:r>
    </w:p>
    <w:p w:rsidR="00A47BBC" w:rsidRDefault="009E5094" w:rsidP="00DA6DBC">
      <w:pPr>
        <w:spacing w:line="360" w:lineRule="auto"/>
      </w:pPr>
      <w:r>
        <w:t>Mit der neuen Kampfrichterlizenz von 2017 konnte Tanja Schweigard auf den Oberbayerischen Meisterschaften werten und war sehr beeindruckt von dem hohen Niveau der Turnerinnen</w:t>
      </w:r>
      <w:r w:rsidR="002703E1">
        <w:t>.</w:t>
      </w:r>
    </w:p>
    <w:p w:rsidR="00AC4EEB" w:rsidRDefault="00BB437D" w:rsidP="00AE4B0E">
      <w:pPr>
        <w:jc w:val="right"/>
        <w:rPr>
          <w:sz w:val="18"/>
          <w:szCs w:val="18"/>
        </w:rPr>
      </w:pPr>
      <w:r w:rsidRPr="00BB437D">
        <w:rPr>
          <w:sz w:val="18"/>
          <w:szCs w:val="18"/>
        </w:rPr>
        <w:t>Turnabteilung</w:t>
      </w:r>
      <w:r>
        <w:rPr>
          <w:sz w:val="18"/>
          <w:szCs w:val="18"/>
        </w:rPr>
        <w:br/>
      </w:r>
      <w:r w:rsidR="001E6379" w:rsidRPr="00BB437D">
        <w:rPr>
          <w:sz w:val="18"/>
          <w:szCs w:val="18"/>
        </w:rPr>
        <w:t>Tanja Schweigard</w:t>
      </w:r>
    </w:p>
    <w:p w:rsidR="002703E1" w:rsidRDefault="002703E1" w:rsidP="00AE4B0E">
      <w:pPr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w:lastRenderedPageBreak/>
        <w:drawing>
          <wp:inline distT="0" distB="0" distL="0" distR="0" wp14:anchorId="15362A82" wp14:editId="5A098874">
            <wp:extent cx="2808000" cy="1872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de-DE"/>
        </w:rPr>
        <w:drawing>
          <wp:inline distT="0" distB="0" distL="0" distR="0" wp14:anchorId="46E9F8AA" wp14:editId="18F57D6F">
            <wp:extent cx="2808000" cy="1872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de-DE"/>
        </w:rPr>
        <w:drawing>
          <wp:inline distT="0" distB="0" distL="0" distR="0" wp14:anchorId="1CD9BF7A" wp14:editId="68936EFA">
            <wp:extent cx="2808000" cy="1872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de-DE"/>
        </w:rPr>
        <w:drawing>
          <wp:inline distT="0" distB="0" distL="0" distR="0">
            <wp:extent cx="2808000" cy="1872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3E1" w:rsidRPr="002703E1" w:rsidRDefault="002703E1" w:rsidP="00AE4B0E">
      <w:pPr>
        <w:jc w:val="right"/>
        <w:rPr>
          <w:sz w:val="24"/>
          <w:szCs w:val="24"/>
        </w:rPr>
      </w:pPr>
      <w:r w:rsidRPr="002703E1">
        <w:rPr>
          <w:sz w:val="24"/>
          <w:szCs w:val="24"/>
        </w:rPr>
        <w:t>Mathilda Schrey beim Sprung</w:t>
      </w:r>
    </w:p>
    <w:p w:rsidR="002933DA" w:rsidRPr="002703E1" w:rsidRDefault="002933DA">
      <w:pPr>
        <w:jc w:val="right"/>
        <w:rPr>
          <w:sz w:val="24"/>
          <w:szCs w:val="24"/>
        </w:rPr>
      </w:pPr>
    </w:p>
    <w:sectPr w:rsidR="002933DA" w:rsidRPr="002703E1" w:rsidSect="00912534">
      <w:pgSz w:w="11906" w:h="16838"/>
      <w:pgMar w:top="567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02"/>
    <w:rsid w:val="001E6379"/>
    <w:rsid w:val="002549C6"/>
    <w:rsid w:val="002703E1"/>
    <w:rsid w:val="00272566"/>
    <w:rsid w:val="002933DA"/>
    <w:rsid w:val="002B499D"/>
    <w:rsid w:val="00301D3D"/>
    <w:rsid w:val="00433865"/>
    <w:rsid w:val="004609ED"/>
    <w:rsid w:val="005547BB"/>
    <w:rsid w:val="00692147"/>
    <w:rsid w:val="006D51F5"/>
    <w:rsid w:val="0074694B"/>
    <w:rsid w:val="008939EE"/>
    <w:rsid w:val="00912534"/>
    <w:rsid w:val="0095198E"/>
    <w:rsid w:val="009A6A75"/>
    <w:rsid w:val="009E5094"/>
    <w:rsid w:val="00A01361"/>
    <w:rsid w:val="00A33B94"/>
    <w:rsid w:val="00A40902"/>
    <w:rsid w:val="00A47BBC"/>
    <w:rsid w:val="00AC4EEB"/>
    <w:rsid w:val="00AE4B0E"/>
    <w:rsid w:val="00BA1690"/>
    <w:rsid w:val="00BB437D"/>
    <w:rsid w:val="00BC25E2"/>
    <w:rsid w:val="00BF4002"/>
    <w:rsid w:val="00C72FEE"/>
    <w:rsid w:val="00DA6DBC"/>
    <w:rsid w:val="00DD68B4"/>
    <w:rsid w:val="00F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383E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002"/>
    <w:rPr>
      <w:rFonts w:asciiTheme="majorHAnsi" w:eastAsiaTheme="majorEastAsia" w:hAnsiTheme="majorHAnsi" w:cstheme="majorBidi"/>
      <w:b/>
      <w:bCs/>
      <w:color w:val="32383E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383E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002"/>
    <w:rPr>
      <w:rFonts w:asciiTheme="majorHAnsi" w:eastAsiaTheme="majorEastAsia" w:hAnsiTheme="majorHAnsi" w:cstheme="majorBidi"/>
      <w:b/>
      <w:bCs/>
      <w:color w:val="32383E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Default Theme">
  <a:themeElements>
    <a:clrScheme name="Audi Standard">
      <a:dk1>
        <a:srgbClr val="000000"/>
      </a:dk1>
      <a:lt1>
        <a:srgbClr val="FFFFFF"/>
      </a:lt1>
      <a:dk2>
        <a:srgbClr val="000000"/>
      </a:dk2>
      <a:lt2>
        <a:srgbClr val="B0B6B8"/>
      </a:lt2>
      <a:accent1>
        <a:srgbClr val="434C53"/>
      </a:accent1>
      <a:accent2>
        <a:srgbClr val="D5D9D8"/>
      </a:accent2>
      <a:accent3>
        <a:srgbClr val="6D7579"/>
      </a:accent3>
      <a:accent4>
        <a:srgbClr val="CACE98"/>
      </a:accent4>
      <a:accent5>
        <a:srgbClr val="B0B6AD"/>
      </a:accent5>
      <a:accent6>
        <a:srgbClr val="CC0033"/>
      </a:accent6>
      <a:hlink>
        <a:srgbClr val="6682A4"/>
      </a:hlink>
      <a:folHlink>
        <a:srgbClr val="6C4859"/>
      </a:folHlink>
    </a:clrScheme>
    <a:fontScheme name="Audi Master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30000"/>
          </a:spcBef>
          <a:spcAft>
            <a:spcPct val="0"/>
          </a:spcAft>
          <a:buClr>
            <a:schemeClr val="accent2"/>
          </a:buClr>
          <a:buSzTx/>
          <a:buFont typeface="Audi Type" pitchFamily="34" charset="0"/>
          <a:buNone/>
          <a:tabLst/>
          <a:defRPr kumimoji="0" sz="12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pitchFamily="-110" charset="0"/>
            <a:ea typeface="Arial" pitchFamily="-110" charset="0"/>
            <a:cs typeface="Arial" pitchFamily="-110" charset="0"/>
          </a:defRPr>
        </a:defPPr>
      </a:lstStyle>
    </a:spDef>
    <a:lnDef>
      <a:spPr bwMode="auto">
        <a:noFill/>
        <a:ln w="9525" cap="flat" cmpd="sng" algn="ctr">
          <a:solidFill>
            <a:schemeClr val="accent3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</a:lnDef>
    <a:txDef>
      <a:spPr>
        <a:noFill/>
      </a:spPr>
      <a:bodyPr wrap="square" rtlCol="0">
        <a:spAutoFit/>
      </a:bodyPr>
      <a:lstStyle>
        <a:defPPr algn="l">
          <a:defRPr dirty="0">
            <a:latin typeface="Audi Type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ECDF-FBED-4334-AA05-3E50F1CC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Schweigard, Tanja (I/PM-EF)</dc:creator>
  <cp:lastModifiedBy>Tanja</cp:lastModifiedBy>
  <cp:revision>2</cp:revision>
  <cp:lastPrinted>2017-05-08T08:32:00Z</cp:lastPrinted>
  <dcterms:created xsi:type="dcterms:W3CDTF">2017-05-10T19:17:00Z</dcterms:created>
  <dcterms:modified xsi:type="dcterms:W3CDTF">2017-05-10T19:17:00Z</dcterms:modified>
</cp:coreProperties>
</file>